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13B" w:rsidRPr="0000313B" w:rsidRDefault="0000313B" w:rsidP="0000313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00313B">
        <w:t>По закону права родителей по воспитанию детей равны.</w:t>
      </w:r>
    </w:p>
    <w:p w:rsidR="0000313B" w:rsidRPr="0000313B" w:rsidRDefault="0000313B" w:rsidP="0000313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00313B">
        <w:t>Если самостоятельно договориться о порядке общения с ребенком не удалось, за содействием можно обратиться в отдел опеки и попечительства местной муниципальной администрации по месту жительства ребенка или в суд.</w:t>
      </w:r>
    </w:p>
    <w:p w:rsidR="0000313B" w:rsidRPr="0000313B" w:rsidRDefault="0000313B" w:rsidP="0000313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00313B">
        <w:t>Спор рассматривается с обязательным участием представителя органа опеки и попечительства, мнение которого учитывается при вынесении решения суда. Также суд принимает во внимание и мнение ребенка.</w:t>
      </w:r>
    </w:p>
    <w:p w:rsidR="0000313B" w:rsidRPr="0000313B" w:rsidRDefault="0000313B" w:rsidP="0000313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00313B">
        <w:t>Исполнительный лист подлежит передаче в Службу судебных приставов-исполнителей по месту жительства ответчика.</w:t>
      </w:r>
    </w:p>
    <w:p w:rsidR="0000313B" w:rsidRPr="0000313B" w:rsidRDefault="0000313B" w:rsidP="0000313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00313B">
        <w:t>За неисполнение судебного решения, также как и за лишение детей права на общение с родителями, если оно не противоречит их интересам, установлена административная ответственность в виде штрафа.</w:t>
      </w:r>
    </w:p>
    <w:p w:rsidR="0000313B" w:rsidRPr="0000313B" w:rsidRDefault="0000313B" w:rsidP="0000313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00313B">
        <w:t>Решение вопроса о привлечении родителей к административной ответственности отнесено к компетенции должностных лиц органов внутренних дел и службы судебных приставов.</w:t>
      </w:r>
    </w:p>
    <w:p w:rsidR="0000313B" w:rsidRDefault="0000313B" w:rsidP="0000313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00313B">
        <w:t>При злостном уклонении от исполнения решения суда или злоупотреблении родительскими правами суд может вынести решение о передаче ребенка второму родителю по его заявлению.</w:t>
      </w:r>
    </w:p>
    <w:p w:rsidR="0000313B" w:rsidRDefault="0000313B" w:rsidP="0000313B">
      <w:pPr>
        <w:pStyle w:val="a3"/>
        <w:shd w:val="clear" w:color="auto" w:fill="FFFFFF"/>
        <w:spacing w:before="0" w:beforeAutospacing="0" w:after="0" w:afterAutospacing="0"/>
        <w:jc w:val="both"/>
      </w:pPr>
    </w:p>
    <w:p w:rsidR="0000313B" w:rsidRPr="0000313B" w:rsidRDefault="0000313B" w:rsidP="0000313B">
      <w:pPr>
        <w:pStyle w:val="a3"/>
        <w:shd w:val="clear" w:color="auto" w:fill="FFFFFF"/>
        <w:spacing w:before="0" w:beforeAutospacing="0" w:after="0" w:afterAutospacing="0"/>
        <w:jc w:val="both"/>
      </w:pPr>
      <w:r>
        <w:t>Помощник прокурора района Шумакова М.В.</w:t>
      </w:r>
      <w:bookmarkStart w:id="0" w:name="_GoBack"/>
      <w:bookmarkEnd w:id="0"/>
    </w:p>
    <w:p w:rsidR="00627E85" w:rsidRPr="0000313B" w:rsidRDefault="0000313B" w:rsidP="00003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27E85" w:rsidRPr="00003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39"/>
    <w:rsid w:val="0000313B"/>
    <w:rsid w:val="002F3F39"/>
    <w:rsid w:val="009334D3"/>
    <w:rsid w:val="00F5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3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3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1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>Home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2020-06-24T16:49:00Z</dcterms:created>
  <dcterms:modified xsi:type="dcterms:W3CDTF">2020-06-24T16:50:00Z</dcterms:modified>
</cp:coreProperties>
</file>